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3" w:firstLineChars="200"/>
        <w:jc w:val="center"/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Calibri" w:hAnsi="Calibri" w:eastAsia="仿宋_GB2312" w:cs="Times New Roman"/>
          <w:b/>
          <w:bCs/>
          <w:sz w:val="32"/>
          <w:szCs w:val="32"/>
        </w:rPr>
        <w:t>年高校教师资格认定体检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安排</w:t>
      </w:r>
    </w:p>
    <w:p>
      <w:pPr>
        <w:spacing w:line="240" w:lineRule="auto"/>
        <w:ind w:firstLine="643" w:firstLineChars="200"/>
        <w:jc w:val="center"/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请申请参加201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Calibri" w:hAnsi="Calibri" w:eastAsia="仿宋_GB2312" w:cs="Times New Roman"/>
          <w:sz w:val="32"/>
          <w:szCs w:val="32"/>
        </w:rPr>
        <w:t>年度高等学校教师专业技能考试报名的教师，填写《陕西省申请认定教师资格人员体检表》（见附件），经学校审核后发还本人体检时使用。并按以下要求参加体检。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一、体检时间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Calibri" w:hAnsi="Calibri" w:eastAsia="仿宋_GB2312" w:cs="Times New Roman"/>
          <w:sz w:val="32"/>
          <w:szCs w:val="32"/>
        </w:rPr>
        <w:t>年4月1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Calibri" w:hAnsi="Calibri" w:eastAsia="仿宋_GB2312" w:cs="Times New Roman"/>
          <w:sz w:val="32"/>
          <w:szCs w:val="32"/>
        </w:rPr>
        <w:t>日-4月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Calibri" w:hAnsi="Calibri" w:eastAsia="仿宋_GB2312" w:cs="Times New Roman"/>
          <w:sz w:val="32"/>
          <w:szCs w:val="32"/>
        </w:rPr>
        <w:t>日（周日除外）。根据自身情况选择其中一天参加体检，不得影响学校正常教学秩序。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二、体检地点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西安航天总医院体检中心（西安国家民用航天产业基地吉泰路159号）。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三、体检费用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按体检医院收费标准，需提前在体检中心缴费办理体检手续。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四、注意事项</w:t>
      </w:r>
    </w:p>
    <w:p>
      <w:pPr>
        <w:spacing w:line="240" w:lineRule="auto"/>
        <w:ind w:firstLine="643" w:firstLineChars="200"/>
        <w:rPr>
          <w:rFonts w:hint="eastAsia" w:ascii="Calibri" w:hAnsi="Calibri" w:eastAsia="仿宋_GB2312" w:cs="Times New Roman"/>
          <w:b/>
          <w:bCs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</w:rPr>
        <w:t>1.</w:t>
      </w:r>
      <w:r>
        <w:rPr>
          <w:rFonts w:hint="eastAsia" w:ascii="Calibri" w:hAnsi="Calibri" w:eastAsia="仿宋_GB2312" w:cs="Times New Roman"/>
          <w:b/>
          <w:bCs/>
          <w:sz w:val="32"/>
          <w:szCs w:val="32"/>
        </w:rPr>
        <w:t>申报教师体检前请务必先填写体检表并粘贴照片，至行政楼310办公室审核盖章；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2.体检时注意必须携带本人体检表、身份证原件；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3.在受检前禁食8-12小时，检查后方可进食（抽血前不吃不喝）；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4.怀孕、可能已怀孕及其它情况的女性受检</w:t>
      </w:r>
      <w:bookmarkStart w:id="0" w:name="_GoBack"/>
      <w:bookmarkEnd w:id="0"/>
      <w:r>
        <w:rPr>
          <w:rFonts w:hint="eastAsia" w:ascii="Calibri" w:hAnsi="Calibri" w:eastAsia="仿宋_GB2312" w:cs="Times New Roman"/>
          <w:sz w:val="32"/>
          <w:szCs w:val="32"/>
        </w:rPr>
        <w:t>者，请事先告知医护人员，勿做X线等相关检查；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5.体检者应注意着装宽松，适宜体检；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6.体检结果请于4月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Calibri" w:hAnsi="Calibri" w:eastAsia="仿宋_GB2312" w:cs="Times New Roman"/>
          <w:sz w:val="32"/>
          <w:szCs w:val="32"/>
        </w:rPr>
        <w:t>日前报送至所在院（系）。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西安航天总医院体检中心联系电话：029-85645018</w:t>
      </w:r>
    </w:p>
    <w:p>
      <w:pPr>
        <w:spacing w:line="240" w:lineRule="auto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</w:p>
    <w:p>
      <w:pPr>
        <w:spacing w:line="240" w:lineRule="auto"/>
        <w:ind w:firstLine="6080" w:firstLineChars="19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人事处</w:t>
      </w:r>
    </w:p>
    <w:p>
      <w:pPr>
        <w:spacing w:line="240" w:lineRule="auto"/>
        <w:ind w:firstLine="5120" w:firstLineChars="16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Calibri" w:hAnsi="Calibri" w:eastAsia="仿宋_GB2312" w:cs="Times New Roman"/>
          <w:sz w:val="32"/>
          <w:szCs w:val="32"/>
        </w:rPr>
        <w:t>年4月1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Calibri" w:hAnsi="Calibri" w:eastAsia="仿宋_GB2312" w:cs="Times New Roman"/>
          <w:sz w:val="32"/>
          <w:szCs w:val="32"/>
        </w:rPr>
        <w:t>日</w:t>
      </w:r>
    </w:p>
    <w:p>
      <w:pPr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br w:type="page"/>
      </w:r>
    </w:p>
    <w:p>
      <w:pPr>
        <w:spacing w:line="300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陕西省申请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认定</w:t>
      </w:r>
      <w:r>
        <w:rPr>
          <w:rFonts w:ascii="Times New Roman" w:hAnsi="Times New Roman" w:eastAsia="方正小标宋简体" w:cs="Times New Roman"/>
          <w:sz w:val="36"/>
          <w:szCs w:val="36"/>
        </w:rPr>
        <w:t>教师资格人员体检表</w:t>
      </w:r>
    </w:p>
    <w:tbl>
      <w:tblPr>
        <w:tblStyle w:val="4"/>
        <w:tblW w:w="90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姓   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年   月   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一寸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hint="eastAsia" w:ascii="楷体_GB2312" w:hAnsi="Times New Roman" w:eastAsia="楷体_GB2312" w:cs="Times New Roman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hint="eastAsia" w:ascii="宋体" w:hAnsi="宋体" w:eastAsia="宋体" w:cs="Times New Roman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</w:rPr>
              <w:t>精神病</w:t>
            </w:r>
            <w:r>
              <w:rPr>
                <w:rFonts w:ascii="Times New Roman" w:hAnsi="Times New Roman" w:eastAsia="宋体" w:cs="Times New Roman"/>
                <w:sz w:val="22"/>
              </w:rPr>
              <w:t>等</w:t>
            </w:r>
            <w:r>
              <w:rPr>
                <w:rFonts w:ascii="宋体" w:hAnsi="宋体" w:eastAsia="宋体" w:cs="Times New Roman"/>
                <w:sz w:val="22"/>
              </w:rPr>
              <w:t>（</w:t>
            </w:r>
            <w:r>
              <w:rPr>
                <w:rFonts w:hint="eastAsia" w:ascii="宋体" w:hAnsi="宋体" w:eastAsia="宋体" w:cs="Times New Roman"/>
                <w:sz w:val="22"/>
              </w:rPr>
              <w:t>以上请</w:t>
            </w:r>
            <w:r>
              <w:rPr>
                <w:rFonts w:ascii="宋体" w:hAnsi="宋体" w:eastAsia="宋体" w:cs="Times New Roman"/>
                <w:sz w:val="22"/>
              </w:rPr>
              <w:t>本人如实填</w:t>
            </w:r>
            <w:r>
              <w:rPr>
                <w:rFonts w:hint="eastAsia" w:ascii="宋体" w:hAnsi="宋体" w:eastAsia="宋体" w:cs="Times New Roman"/>
                <w:sz w:val="22"/>
              </w:rPr>
              <w:t>写，对应处划“√”，</w:t>
            </w:r>
            <w:r>
              <w:rPr>
                <w:rFonts w:ascii="宋体" w:hAnsi="宋体" w:eastAsia="宋体" w:cs="Times New Roman"/>
                <w:sz w:val="22"/>
              </w:rPr>
              <w:t>并写明患病时间</w:t>
            </w:r>
            <w:r>
              <w:rPr>
                <w:rFonts w:hint="eastAsia" w:ascii="宋体" w:hAnsi="宋体" w:eastAsia="宋体" w:cs="Times New Roman"/>
                <w:sz w:val="22"/>
              </w:rPr>
              <w:t>。）</w:t>
            </w:r>
          </w:p>
          <w:p>
            <w:pPr>
              <w:ind w:firstLine="2640" w:firstLineChars="1200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矫正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          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          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血  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千帕              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 电 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淋球菌</w:t>
            </w:r>
          </w:p>
          <w:p>
            <w:pPr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梅  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 xml:space="preserve">（另附化验单） 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胸部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pacing w:val="-6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（填写合格、不合格</w:t>
            </w: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、受限</w:t>
            </w: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结论，不合格</w:t>
            </w: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和受限的须</w:t>
            </w: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签    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意    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             </w:t>
            </w:r>
            <w:r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年    月    日</w:t>
            </w:r>
          </w:p>
        </w:tc>
      </w:tr>
    </w:tbl>
    <w:p>
      <w:pPr>
        <w:ind w:left="538" w:leftChars="256" w:firstLine="6720" w:firstLineChars="3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陕西省教育厅 制</w:t>
      </w:r>
    </w:p>
    <w:p>
      <w:pPr>
        <w:spacing w:line="280" w:lineRule="exact"/>
        <w:rPr>
          <w:rFonts w:hint="eastAsia" w:ascii="Times New Roman" w:hAnsi="Times New Roman" w:eastAsia="楷体_GB2312" w:cs="Times New Roman"/>
          <w:szCs w:val="21"/>
        </w:rPr>
      </w:pPr>
      <w:r>
        <w:rPr>
          <w:rFonts w:ascii="黑体" w:hAnsi="黑体" w:eastAsia="黑体" w:cs="Times New Roman"/>
          <w:szCs w:val="21"/>
        </w:rPr>
        <w:t>说明</w:t>
      </w:r>
      <w:r>
        <w:rPr>
          <w:rFonts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楷体_GB2312" w:cs="Times New Roman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ascii="Times New Roman" w:hAnsi="Times New Roman" w:eastAsia="楷体_GB2312" w:cs="Times New Roman"/>
          <w:szCs w:val="21"/>
        </w:rPr>
        <w:t>（3）各种检验单随表粘贴。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27"/>
    <w:rsid w:val="0021401A"/>
    <w:rsid w:val="00452C27"/>
    <w:rsid w:val="00551304"/>
    <w:rsid w:val="00830D26"/>
    <w:rsid w:val="009E01F7"/>
    <w:rsid w:val="00AD7C2D"/>
    <w:rsid w:val="0ABD0748"/>
    <w:rsid w:val="10D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906</Characters>
  <Lines>7</Lines>
  <Paragraphs>2</Paragraphs>
  <TotalTime>9</TotalTime>
  <ScaleCrop>false</ScaleCrop>
  <LinksUpToDate>false</LinksUpToDate>
  <CharactersWithSpaces>1062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2019-04-03T06:40:00Z</dcterms:created>
  <dc:creator>lenovo</dc:creator>
  <cp:lastModifiedBy>ZM</cp:lastModifiedBy>
  <dcterms:modified xsi:type="dcterms:W3CDTF">2019-04-10T03:08:08Z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